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D4" w:rsidRPr="00BC46D0" w:rsidRDefault="00193BD4" w:rsidP="00193BD4">
      <w:pPr>
        <w:numPr>
          <w:ilvl w:val="0"/>
          <w:numId w:val="1"/>
        </w:numPr>
        <w:shd w:val="clear" w:color="auto" w:fill="FFFFFF"/>
        <w:spacing w:after="0" w:line="240" w:lineRule="auto"/>
        <w:ind w:left="0"/>
        <w:rPr>
          <w:rFonts w:ascii="inherit" w:eastAsia="Times New Roman" w:hAnsi="inherit" w:cs="Arial"/>
          <w:color w:val="444444"/>
          <w:sz w:val="20"/>
          <w:szCs w:val="20"/>
        </w:rPr>
      </w:pPr>
      <w:bookmarkStart w:id="0" w:name="_GoBack"/>
      <w:bookmarkEnd w:id="0"/>
      <w:r w:rsidRPr="00BC46D0">
        <w:rPr>
          <w:rFonts w:ascii="inherit" w:eastAsia="Times New Roman" w:hAnsi="inherit" w:cs="Arial"/>
          <w:b/>
          <w:bCs/>
          <w:color w:val="444444"/>
          <w:sz w:val="24"/>
          <w:szCs w:val="24"/>
          <w:bdr w:val="none" w:sz="0" w:space="0" w:color="auto" w:frame="1"/>
        </w:rPr>
        <w:t>CRITICAL ANALYSIS PAPER</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For this assignment, you will write a 1200-word critical analysis based on one of the following topics inspired by readings in our textbook, </w:t>
      </w:r>
      <w:r w:rsidRPr="00BC46D0">
        <w:rPr>
          <w:rFonts w:ascii="inherit" w:eastAsia="Times New Roman" w:hAnsi="inherit" w:cs="Arial"/>
          <w:i/>
          <w:iCs/>
          <w:color w:val="444444"/>
          <w:sz w:val="20"/>
          <w:szCs w:val="20"/>
          <w:bdr w:val="none" w:sz="0" w:space="0" w:color="auto" w:frame="1"/>
        </w:rPr>
        <w:t>The McGraw-Hill Reader</w:t>
      </w:r>
      <w:r w:rsidRPr="00BC46D0">
        <w:rPr>
          <w:rFonts w:ascii="inherit" w:eastAsia="Times New Roman" w:hAnsi="inherit" w:cs="Arial"/>
          <w:color w:val="444444"/>
          <w:sz w:val="20"/>
          <w:szCs w:val="20"/>
          <w:bdr w:val="none" w:sz="0" w:space="0" w:color="auto" w:frame="1"/>
        </w:rPr>
        <w:t>.  The paper will include quoting the text, as well as additional research from the library database or another approved and reliable source documented correctly in proper APA format.  This paper requires writing using Third Person Point of View and the persuasive mode.</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The abstract should be 100 words and the body (</w:t>
      </w:r>
      <w:r w:rsidRPr="00BC46D0">
        <w:rPr>
          <w:rFonts w:ascii="inherit" w:eastAsia="Times New Roman" w:hAnsi="inherit" w:cs="Arial"/>
          <w:b/>
          <w:bCs/>
          <w:color w:val="444444"/>
          <w:sz w:val="20"/>
          <w:szCs w:val="20"/>
          <w:u w:val="single"/>
          <w:bdr w:val="none" w:sz="0" w:space="0" w:color="auto" w:frame="1"/>
        </w:rPr>
        <w:t>excluding</w:t>
      </w:r>
      <w:r w:rsidRPr="00BC46D0">
        <w:rPr>
          <w:rFonts w:ascii="inherit" w:eastAsia="Times New Roman" w:hAnsi="inherit" w:cs="Arial"/>
          <w:color w:val="444444"/>
          <w:sz w:val="20"/>
          <w:szCs w:val="20"/>
          <w:bdr w:val="none" w:sz="0" w:space="0" w:color="auto" w:frame="1"/>
        </w:rPr>
        <w:t> the cover page and reference page) of the paper should be 1000 words. Be sure to use the template for a research paper that you create in Week One, and provide direct support from your source</w:t>
      </w:r>
      <w:r>
        <w:rPr>
          <w:rFonts w:ascii="inherit" w:eastAsia="Times New Roman" w:hAnsi="inherit" w:cs="Arial"/>
          <w:color w:val="444444"/>
          <w:sz w:val="20"/>
          <w:szCs w:val="20"/>
          <w:bdr w:val="none" w:sz="0" w:space="0" w:color="auto" w:frame="1"/>
        </w:rPr>
        <w:t xml:space="preserve">s.  It is required to </w:t>
      </w:r>
      <w:r w:rsidRPr="00BC46D0">
        <w:rPr>
          <w:rFonts w:ascii="inherit" w:eastAsia="Times New Roman" w:hAnsi="inherit" w:cs="Arial"/>
          <w:color w:val="444444"/>
          <w:sz w:val="20"/>
          <w:szCs w:val="20"/>
          <w:bdr w:val="none" w:sz="0" w:space="0" w:color="auto" w:frame="1"/>
        </w:rPr>
        <w:t xml:space="preserve">use the readings from your textbook, but other reliable sources </w:t>
      </w:r>
      <w:r>
        <w:rPr>
          <w:rFonts w:ascii="inherit" w:eastAsia="Times New Roman" w:hAnsi="inherit" w:cs="Arial"/>
          <w:color w:val="444444"/>
          <w:sz w:val="20"/>
          <w:szCs w:val="20"/>
          <w:bdr w:val="none" w:sz="0" w:space="0" w:color="auto" w:frame="1"/>
        </w:rPr>
        <w:t xml:space="preserve">from the library’s databases </w:t>
      </w:r>
      <w:r w:rsidRPr="00BC46D0">
        <w:rPr>
          <w:rFonts w:ascii="inherit" w:eastAsia="Times New Roman" w:hAnsi="inherit" w:cs="Arial"/>
          <w:color w:val="444444"/>
          <w:sz w:val="20"/>
          <w:szCs w:val="20"/>
          <w:bdr w:val="none" w:sz="0" w:space="0" w:color="auto" w:frame="1"/>
        </w:rPr>
        <w:t>should also be used. At least four sources are required. </w:t>
      </w:r>
      <w:r w:rsidR="00501A33">
        <w:rPr>
          <w:rFonts w:ascii="inherit" w:eastAsia="Times New Roman" w:hAnsi="inherit" w:cs="Arial"/>
          <w:color w:val="444444"/>
          <w:sz w:val="20"/>
          <w:szCs w:val="20"/>
          <w:bdr w:val="none" w:sz="0" w:space="0" w:color="auto" w:frame="1"/>
        </w:rPr>
        <w:t xml:space="preserve">Do not use more than five sources. </w:t>
      </w:r>
      <w:r w:rsidRPr="00BC46D0">
        <w:rPr>
          <w:rFonts w:ascii="inherit" w:eastAsia="Times New Roman" w:hAnsi="inherit" w:cs="Arial"/>
          <w:color w:val="444444"/>
          <w:sz w:val="20"/>
          <w:szCs w:val="20"/>
          <w:u w:val="single"/>
          <w:bdr w:val="none" w:sz="0" w:space="0" w:color="auto" w:frame="1"/>
        </w:rPr>
        <w:t>Choose </w:t>
      </w:r>
      <w:r w:rsidRPr="00BC46D0">
        <w:rPr>
          <w:rFonts w:ascii="inherit" w:eastAsia="Times New Roman" w:hAnsi="inherit" w:cs="Arial"/>
          <w:b/>
          <w:bCs/>
          <w:color w:val="444444"/>
          <w:sz w:val="20"/>
          <w:szCs w:val="20"/>
          <w:u w:val="single"/>
          <w:bdr w:val="none" w:sz="0" w:space="0" w:color="auto" w:frame="1"/>
        </w:rPr>
        <w:t>ONE</w:t>
      </w:r>
      <w:r w:rsidRPr="00BC46D0">
        <w:rPr>
          <w:rFonts w:ascii="inherit" w:eastAsia="Times New Roman" w:hAnsi="inherit" w:cs="Arial"/>
          <w:color w:val="444444"/>
          <w:sz w:val="20"/>
          <w:szCs w:val="20"/>
          <w:u w:val="single"/>
          <w:bdr w:val="none" w:sz="0" w:space="0" w:color="auto" w:frame="1"/>
        </w:rPr>
        <w:t> of the following topics</w:t>
      </w:r>
      <w:r w:rsidRPr="00BC46D0">
        <w:rPr>
          <w:rFonts w:ascii="inherit" w:eastAsia="Times New Roman" w:hAnsi="inherit" w:cs="Arial"/>
          <w:color w:val="444444"/>
          <w:sz w:val="20"/>
          <w:szCs w:val="20"/>
          <w:bdr w:val="none" w:sz="0" w:space="0" w:color="auto" w:frame="1"/>
        </w:rPr>
        <w:t>:</w:t>
      </w:r>
    </w:p>
    <w:p w:rsidR="00193BD4" w:rsidRDefault="00193BD4" w:rsidP="00193BD4">
      <w:pPr>
        <w:shd w:val="clear" w:color="auto" w:fill="FFFFFF"/>
        <w:spacing w:after="0" w:line="240" w:lineRule="auto"/>
        <w:rPr>
          <w:rFonts w:ascii="inherit" w:eastAsia="Times New Roman" w:hAnsi="inherit" w:cs="Arial"/>
          <w:b/>
          <w:bCs/>
          <w:color w:val="444444"/>
          <w:sz w:val="24"/>
          <w:szCs w:val="24"/>
          <w:bdr w:val="none" w:sz="0" w:space="0" w:color="auto" w:frame="1"/>
        </w:rPr>
      </w:pPr>
    </w:p>
    <w:p w:rsidR="00193BD4" w:rsidRDefault="00193BD4" w:rsidP="00193BD4">
      <w:pPr>
        <w:shd w:val="clear" w:color="auto" w:fill="FFFFFF"/>
        <w:spacing w:after="0" w:line="240" w:lineRule="auto"/>
        <w:rPr>
          <w:rFonts w:ascii="inherit" w:eastAsia="Times New Roman" w:hAnsi="inherit" w:cs="Arial"/>
          <w:b/>
          <w:bCs/>
          <w:color w:val="444444"/>
          <w:sz w:val="24"/>
          <w:szCs w:val="24"/>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b/>
          <w:bCs/>
          <w:color w:val="444444"/>
          <w:sz w:val="24"/>
          <w:szCs w:val="24"/>
          <w:bdr w:val="none" w:sz="0" w:space="0" w:color="auto" w:frame="1"/>
        </w:rPr>
        <w:t>TOPIC SELECTIONS</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Education</w:t>
      </w:r>
      <w:r>
        <w:rPr>
          <w:rFonts w:ascii="inherit" w:eastAsia="Times New Roman" w:hAnsi="inherit" w:cs="Arial"/>
          <w:color w:val="444444"/>
          <w:sz w:val="20"/>
          <w:szCs w:val="20"/>
          <w:bdr w:val="none" w:sz="0" w:space="0" w:color="auto" w:frame="1"/>
        </w:rPr>
        <w:t xml:space="preserve">: Is education </w:t>
      </w:r>
      <w:r w:rsidRPr="00BC46D0">
        <w:rPr>
          <w:rFonts w:ascii="inherit" w:eastAsia="Times New Roman" w:hAnsi="inherit" w:cs="Arial"/>
          <w:color w:val="444444"/>
          <w:sz w:val="20"/>
          <w:szCs w:val="20"/>
          <w:bdr w:val="none" w:sz="0" w:space="0" w:color="auto" w:frame="1"/>
        </w:rPr>
        <w:t>a privilege</w:t>
      </w:r>
      <w:r>
        <w:rPr>
          <w:rFonts w:ascii="inherit" w:eastAsia="Times New Roman" w:hAnsi="inherit" w:cs="Arial"/>
          <w:color w:val="444444"/>
          <w:sz w:val="20"/>
          <w:szCs w:val="20"/>
          <w:bdr w:val="none" w:sz="0" w:space="0" w:color="auto" w:frame="1"/>
        </w:rPr>
        <w:t xml:space="preserve"> for college athletes</w:t>
      </w:r>
      <w:r w:rsidRPr="00BC46D0">
        <w:rPr>
          <w:rFonts w:ascii="inherit" w:eastAsia="Times New Roman" w:hAnsi="inherit" w:cs="Arial"/>
          <w:color w:val="444444"/>
          <w:sz w:val="20"/>
          <w:szCs w:val="20"/>
          <w:bdr w:val="none" w:sz="0" w:space="0" w:color="auto" w:frame="1"/>
        </w:rPr>
        <w:t>?</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History, Culture and Civilization</w:t>
      </w:r>
      <w:r w:rsidRPr="00BC46D0">
        <w:rPr>
          <w:rFonts w:ascii="inherit" w:eastAsia="Times New Roman" w:hAnsi="inherit" w:cs="Arial"/>
          <w:color w:val="444444"/>
          <w:sz w:val="20"/>
          <w:szCs w:val="20"/>
          <w:bdr w:val="none" w:sz="0" w:space="0" w:color="auto" w:frame="1"/>
        </w:rPr>
        <w:t>: What can history teach us?</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Government, Politics and Social Justice</w:t>
      </w:r>
      <w:r w:rsidRPr="00BC46D0">
        <w:rPr>
          <w:rFonts w:ascii="inherit" w:eastAsia="Times New Roman" w:hAnsi="inherit" w:cs="Arial"/>
          <w:color w:val="444444"/>
          <w:sz w:val="20"/>
          <w:szCs w:val="20"/>
          <w:bdr w:val="none" w:sz="0" w:space="0" w:color="auto" w:frame="1"/>
        </w:rPr>
        <w:t>: Is America on the right road</w:t>
      </w:r>
      <w:r w:rsidR="00016622">
        <w:rPr>
          <w:rFonts w:ascii="inherit" w:eastAsia="Times New Roman" w:hAnsi="inherit" w:cs="Arial"/>
          <w:color w:val="444444"/>
          <w:sz w:val="20"/>
          <w:szCs w:val="20"/>
          <w:bdr w:val="none" w:sz="0" w:space="0" w:color="auto" w:frame="1"/>
        </w:rPr>
        <w:t xml:space="preserve"> with</w:t>
      </w:r>
      <w:r>
        <w:rPr>
          <w:rFonts w:ascii="inherit" w:eastAsia="Times New Roman" w:hAnsi="inherit" w:cs="Arial"/>
          <w:color w:val="444444"/>
          <w:sz w:val="20"/>
          <w:szCs w:val="20"/>
          <w:bdr w:val="none" w:sz="0" w:space="0" w:color="auto" w:frame="1"/>
        </w:rPr>
        <w:t xml:space="preserve"> healthcare, national security, </w:t>
      </w:r>
      <w:r w:rsidR="00501A33">
        <w:rPr>
          <w:rFonts w:ascii="inherit" w:eastAsia="Times New Roman" w:hAnsi="inherit" w:cs="Arial"/>
          <w:color w:val="444444"/>
          <w:sz w:val="20"/>
          <w:szCs w:val="20"/>
          <w:bdr w:val="none" w:sz="0" w:space="0" w:color="auto" w:frame="1"/>
        </w:rPr>
        <w:t>or</w:t>
      </w:r>
      <w:r>
        <w:rPr>
          <w:rFonts w:ascii="inherit" w:eastAsia="Times New Roman" w:hAnsi="inherit" w:cs="Arial"/>
          <w:color w:val="444444"/>
          <w:sz w:val="20"/>
          <w:szCs w:val="20"/>
          <w:bdr w:val="none" w:sz="0" w:space="0" w:color="auto" w:frame="1"/>
        </w:rPr>
        <w:t xml:space="preserve"> the economy</w:t>
      </w:r>
      <w:r w:rsidRPr="00BC46D0">
        <w:rPr>
          <w:rFonts w:ascii="inherit" w:eastAsia="Times New Roman" w:hAnsi="inherit" w:cs="Arial"/>
          <w:color w:val="444444"/>
          <w:sz w:val="20"/>
          <w:szCs w:val="20"/>
          <w:bdr w:val="none" w:sz="0" w:space="0" w:color="auto" w:frame="1"/>
        </w:rPr>
        <w:t>?</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Business and Economics</w:t>
      </w:r>
      <w:r w:rsidRPr="00BC46D0">
        <w:rPr>
          <w:rFonts w:ascii="inherit" w:eastAsia="Times New Roman" w:hAnsi="inherit" w:cs="Arial"/>
          <w:color w:val="444444"/>
          <w:sz w:val="20"/>
          <w:szCs w:val="20"/>
          <w:bdr w:val="none" w:sz="0" w:space="0" w:color="auto" w:frame="1"/>
        </w:rPr>
        <w:t>: Is the American Dream still alive?</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Philosophy, Ethics and Religion</w:t>
      </w:r>
      <w:r w:rsidRPr="00BC46D0">
        <w:rPr>
          <w:rFonts w:ascii="inherit" w:eastAsia="Times New Roman" w:hAnsi="inherit" w:cs="Arial"/>
          <w:color w:val="444444"/>
          <w:sz w:val="20"/>
          <w:szCs w:val="20"/>
          <w:bdr w:val="none" w:sz="0" w:space="0" w:color="auto" w:frame="1"/>
        </w:rPr>
        <w:t>: What’s God Got to Do With it?</w:t>
      </w:r>
    </w:p>
    <w:p w:rsidR="00193BD4" w:rsidRDefault="00193BD4" w:rsidP="00193BD4">
      <w:pPr>
        <w:shd w:val="clear" w:color="auto" w:fill="FFFFFF"/>
        <w:spacing w:after="45" w:line="240" w:lineRule="auto"/>
        <w:rPr>
          <w:rFonts w:ascii="inherit" w:eastAsia="Times New Roman" w:hAnsi="inherit" w:cs="Arial"/>
          <w:color w:val="444444"/>
          <w:sz w:val="20"/>
          <w:szCs w:val="20"/>
          <w:bdr w:val="none" w:sz="0" w:space="0" w:color="auto" w:frame="1"/>
        </w:rPr>
      </w:pPr>
    </w:p>
    <w:p w:rsidR="00193BD4" w:rsidRDefault="00193BD4" w:rsidP="00193BD4">
      <w:pPr>
        <w:shd w:val="clear" w:color="auto" w:fill="FFFFFF"/>
        <w:spacing w:after="45" w:line="240" w:lineRule="auto"/>
        <w:rPr>
          <w:rFonts w:ascii="inherit" w:eastAsia="Times New Roman" w:hAnsi="inherit" w:cs="Arial"/>
          <w:color w:val="444444"/>
          <w:sz w:val="20"/>
          <w:szCs w:val="20"/>
          <w:bdr w:val="none" w:sz="0" w:space="0" w:color="auto" w:frame="1"/>
        </w:rPr>
      </w:pPr>
    </w:p>
    <w:p w:rsidR="00193BD4" w:rsidRDefault="00193BD4" w:rsidP="00193BD4">
      <w:pPr>
        <w:shd w:val="clear" w:color="auto" w:fill="FFFFFF"/>
        <w:spacing w:after="45" w:line="240" w:lineRule="auto"/>
        <w:rPr>
          <w:rFonts w:ascii="inherit" w:eastAsia="Times New Roman" w:hAnsi="inherit" w:cs="Arial"/>
          <w:color w:val="444444"/>
          <w:sz w:val="20"/>
          <w:szCs w:val="20"/>
          <w:bdr w:val="none" w:sz="0" w:space="0" w:color="auto" w:frame="1"/>
        </w:rPr>
      </w:pPr>
    </w:p>
    <w:p w:rsidR="00193BD4" w:rsidRDefault="00193BD4" w:rsidP="00193BD4">
      <w:pPr>
        <w:shd w:val="clear" w:color="auto" w:fill="FFFFFF"/>
        <w:spacing w:after="45" w:line="240" w:lineRule="auto"/>
        <w:rPr>
          <w:rFonts w:ascii="inherit" w:eastAsia="Times New Roman" w:hAnsi="inherit" w:cs="Arial"/>
          <w:color w:val="444444"/>
          <w:sz w:val="20"/>
          <w:szCs w:val="20"/>
          <w:bdr w:val="none" w:sz="0" w:space="0" w:color="auto" w:frame="1"/>
        </w:rPr>
      </w:pPr>
    </w:p>
    <w:p w:rsidR="00193BD4" w:rsidRDefault="00193BD4" w:rsidP="00193BD4">
      <w:pPr>
        <w:shd w:val="clear" w:color="auto" w:fill="FFFFFF"/>
        <w:spacing w:after="45" w:line="240" w:lineRule="auto"/>
        <w:rPr>
          <w:rFonts w:ascii="inherit" w:eastAsia="Times New Roman" w:hAnsi="inherit" w:cs="Arial"/>
          <w:color w:val="444444"/>
          <w:sz w:val="20"/>
          <w:szCs w:val="20"/>
          <w:bdr w:val="none" w:sz="0" w:space="0" w:color="auto" w:frame="1"/>
        </w:rPr>
      </w:pPr>
    </w:p>
    <w:p w:rsidR="00193BD4" w:rsidRDefault="00193BD4" w:rsidP="00193BD4">
      <w:pPr>
        <w:shd w:val="clear" w:color="auto" w:fill="FFFFFF"/>
        <w:spacing w:after="45" w:line="240" w:lineRule="auto"/>
        <w:rPr>
          <w:rFonts w:ascii="inherit" w:eastAsia="Times New Roman" w:hAnsi="inherit" w:cs="Arial"/>
          <w:b/>
          <w:bCs/>
          <w:color w:val="444444"/>
          <w:sz w:val="20"/>
          <w:szCs w:val="20"/>
          <w:bdr w:val="none" w:sz="0" w:space="0" w:color="auto" w:frame="1"/>
        </w:rPr>
      </w:pPr>
    </w:p>
    <w:p w:rsidR="00193BD4" w:rsidRPr="00BC46D0" w:rsidRDefault="00193BD4" w:rsidP="00193BD4">
      <w:pPr>
        <w:shd w:val="clear" w:color="auto" w:fill="FFFFFF"/>
        <w:spacing w:after="45" w:line="240" w:lineRule="auto"/>
        <w:rPr>
          <w:rFonts w:ascii="inherit" w:eastAsia="Times New Roman" w:hAnsi="inherit" w:cs="Arial"/>
          <w:color w:val="444444"/>
          <w:sz w:val="20"/>
          <w:szCs w:val="20"/>
        </w:rPr>
      </w:pPr>
    </w:p>
    <w:tbl>
      <w:tblPr>
        <w:tblW w:w="0" w:type="auto"/>
        <w:tblInd w:w="-12" w:type="dxa"/>
        <w:tblCellMar>
          <w:left w:w="0" w:type="dxa"/>
          <w:right w:w="0" w:type="dxa"/>
        </w:tblCellMar>
        <w:tblLook w:val="04A0" w:firstRow="1" w:lastRow="0" w:firstColumn="1" w:lastColumn="0" w:noHBand="0" w:noVBand="1"/>
      </w:tblPr>
      <w:tblGrid>
        <w:gridCol w:w="5820"/>
      </w:tblGrid>
      <w:tr w:rsidR="00193BD4" w:rsidRPr="00BC46D0" w:rsidTr="00795AC2">
        <w:trPr>
          <w:trHeight w:val="408"/>
        </w:trPr>
        <w:tc>
          <w:tcPr>
            <w:tcW w:w="5820" w:type="dxa"/>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hideMark/>
          </w:tcPr>
          <w:p w:rsidR="00193BD4" w:rsidRPr="00BC46D0" w:rsidRDefault="00193BD4" w:rsidP="00795AC2">
            <w:pPr>
              <w:spacing w:after="0" w:line="240" w:lineRule="auto"/>
              <w:rPr>
                <w:rFonts w:ascii="inherit" w:eastAsia="Times New Roman" w:hAnsi="inherit" w:cs="Times New Roman"/>
                <w:sz w:val="20"/>
                <w:szCs w:val="20"/>
              </w:rPr>
            </w:pPr>
            <w:r w:rsidRPr="00BC46D0">
              <w:rPr>
                <w:rFonts w:ascii="inherit" w:eastAsia="Times New Roman" w:hAnsi="inherit" w:cs="Times New Roman"/>
                <w:b/>
                <w:bCs/>
                <w:sz w:val="28"/>
                <w:szCs w:val="28"/>
                <w:bdr w:val="none" w:sz="0" w:space="0" w:color="auto" w:frame="1"/>
              </w:rPr>
              <w:t>First steps for success:</w:t>
            </w:r>
          </w:p>
        </w:tc>
      </w:tr>
      <w:tr w:rsidR="00193BD4" w:rsidRPr="00BC46D0" w:rsidTr="00795AC2">
        <w:trPr>
          <w:trHeight w:val="1308"/>
        </w:trPr>
        <w:tc>
          <w:tcPr>
            <w:tcW w:w="5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BD4" w:rsidRPr="00BC46D0" w:rsidRDefault="00193BD4" w:rsidP="00795AC2">
            <w:pPr>
              <w:spacing w:after="0" w:line="240" w:lineRule="auto"/>
              <w:ind w:left="840" w:hanging="360"/>
              <w:rPr>
                <w:rFonts w:ascii="inherit" w:eastAsia="Times New Roman" w:hAnsi="inherit" w:cs="Times New Roman"/>
                <w:sz w:val="20"/>
                <w:szCs w:val="20"/>
              </w:rPr>
            </w:pPr>
            <w:r w:rsidRPr="00BC46D0">
              <w:rPr>
                <w:rFonts w:ascii="inherit" w:eastAsia="Times New Roman" w:hAnsi="inherit" w:cs="Times New Roman"/>
                <w:b/>
                <w:bCs/>
                <w:sz w:val="20"/>
                <w:szCs w:val="20"/>
                <w:bdr w:val="none" w:sz="0" w:space="0" w:color="auto" w:frame="1"/>
              </w:rPr>
              <w:t>1.</w:t>
            </w:r>
            <w:r w:rsidRPr="00BC46D0">
              <w:rPr>
                <w:rFonts w:ascii="Times New Roman" w:eastAsia="Times New Roman" w:hAnsi="Times New Roman" w:cs="Times New Roman"/>
                <w:sz w:val="14"/>
                <w:szCs w:val="14"/>
                <w:bdr w:val="none" w:sz="0" w:space="0" w:color="auto" w:frame="1"/>
              </w:rPr>
              <w:t>      </w:t>
            </w:r>
            <w:r w:rsidRPr="00BC46D0">
              <w:rPr>
                <w:rFonts w:ascii="inherit" w:eastAsia="Times New Roman" w:hAnsi="inherit" w:cs="Times New Roman"/>
                <w:b/>
                <w:bCs/>
                <w:sz w:val="20"/>
                <w:szCs w:val="20"/>
                <w:bdr w:val="none" w:sz="0" w:space="0" w:color="auto" w:frame="1"/>
              </w:rPr>
              <w:t>Choose a topic</w:t>
            </w:r>
          </w:p>
          <w:p w:rsidR="00193BD4" w:rsidRPr="00BC46D0" w:rsidRDefault="00193BD4" w:rsidP="00795AC2">
            <w:pPr>
              <w:spacing w:after="0" w:line="240" w:lineRule="auto"/>
              <w:ind w:left="840" w:hanging="360"/>
              <w:rPr>
                <w:rFonts w:ascii="inherit" w:eastAsia="Times New Roman" w:hAnsi="inherit" w:cs="Times New Roman"/>
                <w:sz w:val="20"/>
                <w:szCs w:val="20"/>
              </w:rPr>
            </w:pPr>
            <w:r w:rsidRPr="00BC46D0">
              <w:rPr>
                <w:rFonts w:ascii="inherit" w:eastAsia="Times New Roman" w:hAnsi="inherit" w:cs="Times New Roman"/>
                <w:b/>
                <w:bCs/>
                <w:sz w:val="20"/>
                <w:szCs w:val="20"/>
                <w:bdr w:val="none" w:sz="0" w:space="0" w:color="auto" w:frame="1"/>
              </w:rPr>
              <w:t>2.</w:t>
            </w:r>
            <w:r w:rsidRPr="00BC46D0">
              <w:rPr>
                <w:rFonts w:ascii="Times New Roman" w:eastAsia="Times New Roman" w:hAnsi="Times New Roman" w:cs="Times New Roman"/>
                <w:sz w:val="14"/>
                <w:szCs w:val="14"/>
                <w:bdr w:val="none" w:sz="0" w:space="0" w:color="auto" w:frame="1"/>
              </w:rPr>
              <w:t>      </w:t>
            </w:r>
            <w:r w:rsidRPr="00BC46D0">
              <w:rPr>
                <w:rFonts w:ascii="inherit" w:eastAsia="Times New Roman" w:hAnsi="inherit" w:cs="Times New Roman"/>
                <w:b/>
                <w:bCs/>
                <w:sz w:val="20"/>
                <w:szCs w:val="20"/>
                <w:bdr w:val="none" w:sz="0" w:space="0" w:color="auto" w:frame="1"/>
              </w:rPr>
              <w:t>Read the essay with pen in hand</w:t>
            </w:r>
          </w:p>
          <w:p w:rsidR="00193BD4" w:rsidRPr="00BC46D0" w:rsidRDefault="00193BD4" w:rsidP="00795AC2">
            <w:pPr>
              <w:spacing w:after="0" w:line="240" w:lineRule="auto"/>
              <w:ind w:left="840" w:hanging="360"/>
              <w:rPr>
                <w:rFonts w:ascii="inherit" w:eastAsia="Times New Roman" w:hAnsi="inherit" w:cs="Times New Roman"/>
                <w:sz w:val="20"/>
                <w:szCs w:val="20"/>
              </w:rPr>
            </w:pPr>
            <w:r w:rsidRPr="00BC46D0">
              <w:rPr>
                <w:rFonts w:ascii="inherit" w:eastAsia="Times New Roman" w:hAnsi="inherit" w:cs="Times New Roman"/>
                <w:b/>
                <w:bCs/>
                <w:sz w:val="20"/>
                <w:szCs w:val="20"/>
                <w:bdr w:val="none" w:sz="0" w:space="0" w:color="auto" w:frame="1"/>
              </w:rPr>
              <w:t>3.</w:t>
            </w:r>
            <w:r w:rsidRPr="00BC46D0">
              <w:rPr>
                <w:rFonts w:ascii="Times New Roman" w:eastAsia="Times New Roman" w:hAnsi="Times New Roman" w:cs="Times New Roman"/>
                <w:sz w:val="14"/>
                <w:szCs w:val="14"/>
                <w:bdr w:val="none" w:sz="0" w:space="0" w:color="auto" w:frame="1"/>
              </w:rPr>
              <w:t>      </w:t>
            </w:r>
            <w:r w:rsidRPr="00BC46D0">
              <w:rPr>
                <w:rFonts w:ascii="inherit" w:eastAsia="Times New Roman" w:hAnsi="inherit" w:cs="Times New Roman"/>
                <w:b/>
                <w:bCs/>
                <w:sz w:val="20"/>
                <w:szCs w:val="20"/>
                <w:bdr w:val="none" w:sz="0" w:space="0" w:color="auto" w:frame="1"/>
              </w:rPr>
              <w:t>Underline or note an engaging quote or comment</w:t>
            </w:r>
          </w:p>
          <w:p w:rsidR="00193BD4" w:rsidRPr="00BC46D0" w:rsidRDefault="00193BD4" w:rsidP="00795AC2">
            <w:pPr>
              <w:spacing w:after="0" w:line="240" w:lineRule="auto"/>
              <w:ind w:left="1350"/>
              <w:rPr>
                <w:rFonts w:ascii="inherit" w:eastAsia="Times New Roman" w:hAnsi="inherit" w:cs="Times New Roman"/>
                <w:sz w:val="20"/>
                <w:szCs w:val="20"/>
              </w:rPr>
            </w:pPr>
            <w:r w:rsidRPr="00BC46D0">
              <w:rPr>
                <w:rFonts w:ascii="inherit" w:eastAsia="Times New Roman" w:hAnsi="inherit" w:cs="Times New Roman"/>
                <w:b/>
                <w:bCs/>
                <w:i/>
                <w:iCs/>
                <w:sz w:val="20"/>
                <w:szCs w:val="20"/>
                <w:bdr w:val="none" w:sz="0" w:space="0" w:color="auto" w:frame="1"/>
              </w:rPr>
              <w:t>Now you are ready to begin!</w:t>
            </w:r>
          </w:p>
        </w:tc>
      </w:tr>
    </w:tbl>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b/>
          <w:bCs/>
          <w:color w:val="444444"/>
          <w:sz w:val="20"/>
          <w:szCs w:val="20"/>
          <w:bdr w:val="none" w:sz="0" w:space="0" w:color="auto" w:frame="1"/>
        </w:rPr>
        <w:t> </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 </w:t>
      </w:r>
      <w:r w:rsidRPr="00BC46D0">
        <w:rPr>
          <w:rFonts w:ascii="inherit" w:eastAsia="Times New Roman" w:hAnsi="inherit" w:cs="Arial"/>
          <w:b/>
          <w:bCs/>
          <w:color w:val="444444"/>
          <w:sz w:val="24"/>
          <w:szCs w:val="24"/>
          <w:bdr w:val="none" w:sz="0" w:space="0" w:color="auto" w:frame="1"/>
        </w:rPr>
        <w:t>RECOMMENDED READINGS</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Education</w:t>
      </w:r>
      <w:r w:rsidR="00D270B3">
        <w:rPr>
          <w:rFonts w:ascii="inherit" w:eastAsia="Times New Roman" w:hAnsi="inherit" w:cs="Arial"/>
          <w:color w:val="444444"/>
          <w:sz w:val="20"/>
          <w:szCs w:val="20"/>
          <w:bdr w:val="none" w:sz="0" w:space="0" w:color="auto" w:frame="1"/>
        </w:rPr>
        <w:t xml:space="preserve">: Is education </w:t>
      </w:r>
      <w:r w:rsidRPr="00BC46D0">
        <w:rPr>
          <w:rFonts w:ascii="inherit" w:eastAsia="Times New Roman" w:hAnsi="inherit" w:cs="Arial"/>
          <w:color w:val="444444"/>
          <w:sz w:val="20"/>
          <w:szCs w:val="20"/>
          <w:bdr w:val="none" w:sz="0" w:space="0" w:color="auto" w:frame="1"/>
        </w:rPr>
        <w:t>a privilege</w:t>
      </w:r>
      <w:r w:rsidR="00D270B3">
        <w:rPr>
          <w:rFonts w:ascii="inherit" w:eastAsia="Times New Roman" w:hAnsi="inherit" w:cs="Arial"/>
          <w:color w:val="444444"/>
          <w:sz w:val="20"/>
          <w:szCs w:val="20"/>
          <w:bdr w:val="none" w:sz="0" w:space="0" w:color="auto" w:frame="1"/>
        </w:rPr>
        <w:t xml:space="preserve"> for college athletes</w:t>
      </w:r>
      <w:r w:rsidRPr="00BC46D0">
        <w:rPr>
          <w:rFonts w:ascii="inherit" w:eastAsia="Times New Roman" w:hAnsi="inherit" w:cs="Arial"/>
          <w:color w:val="444444"/>
          <w:sz w:val="20"/>
          <w:szCs w:val="20"/>
          <w:bdr w:val="none" w:sz="0" w:space="0" w:color="auto" w:frame="1"/>
        </w:rPr>
        <w:t>?  Overview:  pp. 180-181</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Essa</w:t>
      </w:r>
      <w:r w:rsidR="00501A33">
        <w:rPr>
          <w:rFonts w:ascii="inherit" w:eastAsia="Times New Roman" w:hAnsi="inherit" w:cs="Arial"/>
          <w:color w:val="444444"/>
          <w:sz w:val="20"/>
          <w:szCs w:val="20"/>
          <w:bdr w:val="none" w:sz="0" w:space="0" w:color="auto" w:frame="1"/>
        </w:rPr>
        <w:t>ys: "What College Can Mean to the Other America,” Mike Rose,   pp. 194-197</w:t>
      </w:r>
    </w:p>
    <w:p w:rsidR="00D270B3" w:rsidRDefault="00D270B3" w:rsidP="00193BD4">
      <w:pPr>
        <w:shd w:val="clear" w:color="auto" w:fill="FFFFFF"/>
        <w:spacing w:after="0" w:line="240" w:lineRule="auto"/>
        <w:rPr>
          <w:rFonts w:ascii="inherit" w:eastAsia="Times New Roman" w:hAnsi="inherit" w:cs="Arial"/>
          <w:color w:val="444444"/>
          <w:sz w:val="20"/>
          <w:szCs w:val="20"/>
          <w:u w:val="single"/>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History, Culture and Civilization</w:t>
      </w:r>
      <w:r w:rsidRPr="00BC46D0">
        <w:rPr>
          <w:rFonts w:ascii="inherit" w:eastAsia="Times New Roman" w:hAnsi="inherit" w:cs="Arial"/>
          <w:color w:val="444444"/>
          <w:sz w:val="20"/>
          <w:szCs w:val="20"/>
          <w:bdr w:val="none" w:sz="0" w:space="0" w:color="auto" w:frame="1"/>
        </w:rPr>
        <w:t> What can history teach us?  Overview: p. 279</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 xml:space="preserve">Essays: "America’s “Oh </w:t>
      </w:r>
      <w:proofErr w:type="spellStart"/>
      <w:r w:rsidRPr="00BC46D0">
        <w:rPr>
          <w:rFonts w:ascii="inherit" w:eastAsia="Times New Roman" w:hAnsi="inherit" w:cs="Arial"/>
          <w:color w:val="444444"/>
          <w:sz w:val="20"/>
          <w:szCs w:val="20"/>
          <w:bdr w:val="none" w:sz="0" w:space="0" w:color="auto" w:frame="1"/>
        </w:rPr>
        <w:t>Sh</w:t>
      </w:r>
      <w:proofErr w:type="spellEnd"/>
      <w:r w:rsidRPr="00BC46D0">
        <w:rPr>
          <w:rFonts w:ascii="inherit" w:eastAsia="Times New Roman" w:hAnsi="inherit" w:cs="Arial"/>
          <w:color w:val="444444"/>
          <w:sz w:val="20"/>
          <w:szCs w:val="20"/>
          <w:bdr w:val="none" w:sz="0" w:space="0" w:color="auto" w:frame="1"/>
        </w:rPr>
        <w:t>*t” Moment," Niall </w:t>
      </w:r>
      <w:proofErr w:type="spellStart"/>
      <w:r w:rsidRPr="00BC46D0">
        <w:rPr>
          <w:rFonts w:ascii="inherit" w:eastAsia="Times New Roman" w:hAnsi="inherit" w:cs="Arial"/>
          <w:color w:val="444444"/>
          <w:sz w:val="20"/>
          <w:szCs w:val="20"/>
          <w:bdr w:val="none" w:sz="0" w:space="0" w:color="auto" w:frame="1"/>
        </w:rPr>
        <w:t>Fergeson</w:t>
      </w:r>
      <w:proofErr w:type="spellEnd"/>
      <w:r w:rsidRPr="00BC46D0">
        <w:rPr>
          <w:rFonts w:ascii="inherit" w:eastAsia="Times New Roman" w:hAnsi="inherit" w:cs="Arial"/>
          <w:color w:val="444444"/>
          <w:sz w:val="20"/>
          <w:szCs w:val="20"/>
          <w:bdr w:val="none" w:sz="0" w:space="0" w:color="auto" w:frame="1"/>
        </w:rPr>
        <w:t>  pp. 291-295</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"1776 and All That: America after September 11," Edward Hoagland  pp. 297-299</w:t>
      </w:r>
    </w:p>
    <w:p w:rsidR="00D270B3" w:rsidRDefault="00D270B3" w:rsidP="00193BD4">
      <w:pPr>
        <w:shd w:val="clear" w:color="auto" w:fill="FFFFFF"/>
        <w:spacing w:after="0" w:line="240" w:lineRule="auto"/>
        <w:rPr>
          <w:rFonts w:ascii="inherit" w:eastAsia="Times New Roman" w:hAnsi="inherit" w:cs="Arial"/>
          <w:color w:val="444444"/>
          <w:sz w:val="20"/>
          <w:szCs w:val="20"/>
          <w:u w:val="single"/>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Government, Politics and Social Justice</w:t>
      </w:r>
      <w:r w:rsidRPr="00BC46D0">
        <w:rPr>
          <w:rFonts w:ascii="inherit" w:eastAsia="Times New Roman" w:hAnsi="inherit" w:cs="Arial"/>
          <w:color w:val="444444"/>
          <w:sz w:val="20"/>
          <w:szCs w:val="20"/>
          <w:bdr w:val="none" w:sz="0" w:space="0" w:color="auto" w:frame="1"/>
        </w:rPr>
        <w:t> Is America on the right road</w:t>
      </w:r>
      <w:r w:rsidR="00016622">
        <w:rPr>
          <w:rFonts w:ascii="inherit" w:eastAsia="Times New Roman" w:hAnsi="inherit" w:cs="Arial"/>
          <w:color w:val="444444"/>
          <w:sz w:val="20"/>
          <w:szCs w:val="20"/>
          <w:bdr w:val="none" w:sz="0" w:space="0" w:color="auto" w:frame="1"/>
        </w:rPr>
        <w:t xml:space="preserve"> with healthcare, national security, or the economy</w:t>
      </w:r>
      <w:r w:rsidRPr="00BC46D0">
        <w:rPr>
          <w:rFonts w:ascii="inherit" w:eastAsia="Times New Roman" w:hAnsi="inherit" w:cs="Arial"/>
          <w:color w:val="444444"/>
          <w:sz w:val="20"/>
          <w:szCs w:val="20"/>
          <w:bdr w:val="none" w:sz="0" w:space="0" w:color="auto" w:frame="1"/>
        </w:rPr>
        <w:t xml:space="preserve">?  Read Overview and Declaration on Independence:  </w:t>
      </w:r>
      <w:r w:rsidR="00501A33">
        <w:rPr>
          <w:rFonts w:ascii="inherit" w:eastAsia="Times New Roman" w:hAnsi="inherit" w:cs="Arial"/>
          <w:color w:val="444444"/>
          <w:sz w:val="20"/>
          <w:szCs w:val="20"/>
          <w:bdr w:val="none" w:sz="0" w:space="0" w:color="auto" w:frame="1"/>
        </w:rPr>
        <w:t>p</w:t>
      </w:r>
      <w:r w:rsidRPr="00BC46D0">
        <w:rPr>
          <w:rFonts w:ascii="inherit" w:eastAsia="Times New Roman" w:hAnsi="inherit" w:cs="Arial"/>
          <w:color w:val="444444"/>
          <w:sz w:val="20"/>
          <w:szCs w:val="20"/>
          <w:bdr w:val="none" w:sz="0" w:space="0" w:color="auto" w:frame="1"/>
        </w:rPr>
        <w:t>p. 322-329</w:t>
      </w:r>
    </w:p>
    <w:p w:rsidR="00193BD4" w:rsidRPr="00BC46D0" w:rsidRDefault="00501A33" w:rsidP="00193BD4">
      <w:pPr>
        <w:shd w:val="clear" w:color="auto" w:fill="FFFFFF"/>
        <w:spacing w:after="0" w:line="240" w:lineRule="auto"/>
        <w:rPr>
          <w:rFonts w:ascii="inherit" w:eastAsia="Times New Roman" w:hAnsi="inherit" w:cs="Arial"/>
          <w:color w:val="444444"/>
          <w:sz w:val="20"/>
          <w:szCs w:val="20"/>
        </w:rPr>
      </w:pPr>
      <w:r>
        <w:rPr>
          <w:rFonts w:ascii="inherit" w:eastAsia="Times New Roman" w:hAnsi="inherit" w:cs="Arial"/>
          <w:color w:val="444444"/>
          <w:sz w:val="20"/>
          <w:szCs w:val="20"/>
          <w:bdr w:val="none" w:sz="0" w:space="0" w:color="auto" w:frame="1"/>
        </w:rPr>
        <w:t>Essays:  “</w:t>
      </w:r>
      <w:r w:rsidR="00193BD4" w:rsidRPr="00BC46D0">
        <w:rPr>
          <w:rFonts w:ascii="inherit" w:eastAsia="Times New Roman" w:hAnsi="inherit" w:cs="Arial"/>
          <w:color w:val="444444"/>
          <w:sz w:val="20"/>
          <w:szCs w:val="20"/>
          <w:bdr w:val="none" w:sz="0" w:space="0" w:color="auto" w:frame="1"/>
        </w:rPr>
        <w:t>The Right Road to America?," Amy Chua  pp. 335-339</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“American Dreamer,” </w:t>
      </w:r>
      <w:proofErr w:type="spellStart"/>
      <w:r w:rsidRPr="00BC46D0">
        <w:rPr>
          <w:rFonts w:ascii="inherit" w:eastAsia="Times New Roman" w:hAnsi="inherit" w:cs="Arial"/>
          <w:color w:val="444444"/>
          <w:sz w:val="20"/>
          <w:szCs w:val="20"/>
          <w:bdr w:val="none" w:sz="0" w:space="0" w:color="auto" w:frame="1"/>
        </w:rPr>
        <w:t>Bharati</w:t>
      </w:r>
      <w:proofErr w:type="spellEnd"/>
      <w:r w:rsidRPr="00BC46D0">
        <w:rPr>
          <w:rFonts w:ascii="inherit" w:eastAsia="Times New Roman" w:hAnsi="inherit" w:cs="Arial"/>
          <w:color w:val="444444"/>
          <w:sz w:val="20"/>
          <w:szCs w:val="20"/>
          <w:bdr w:val="none" w:sz="0" w:space="0" w:color="auto" w:frame="1"/>
        </w:rPr>
        <w:t> </w:t>
      </w:r>
      <w:proofErr w:type="spellStart"/>
      <w:r w:rsidRPr="00BC46D0">
        <w:rPr>
          <w:rFonts w:ascii="inherit" w:eastAsia="Times New Roman" w:hAnsi="inherit" w:cs="Arial"/>
          <w:color w:val="444444"/>
          <w:sz w:val="20"/>
          <w:szCs w:val="20"/>
          <w:bdr w:val="none" w:sz="0" w:space="0" w:color="auto" w:frame="1"/>
        </w:rPr>
        <w:t>Mukherjeee</w:t>
      </w:r>
      <w:proofErr w:type="spellEnd"/>
      <w:r w:rsidRPr="00BC46D0">
        <w:rPr>
          <w:rFonts w:ascii="inherit" w:eastAsia="Times New Roman" w:hAnsi="inherit" w:cs="Arial"/>
          <w:color w:val="444444"/>
          <w:sz w:val="20"/>
          <w:szCs w:val="20"/>
          <w:bdr w:val="none" w:sz="0" w:space="0" w:color="auto" w:frame="1"/>
        </w:rPr>
        <w:t>  pp. 355-360</w:t>
      </w:r>
    </w:p>
    <w:p w:rsidR="00D270B3" w:rsidRDefault="00D270B3" w:rsidP="00193BD4">
      <w:pPr>
        <w:shd w:val="clear" w:color="auto" w:fill="FFFFFF"/>
        <w:spacing w:after="0" w:line="240" w:lineRule="auto"/>
        <w:rPr>
          <w:rFonts w:ascii="inherit" w:eastAsia="Times New Roman" w:hAnsi="inherit" w:cs="Arial"/>
          <w:color w:val="444444"/>
          <w:sz w:val="20"/>
          <w:szCs w:val="20"/>
          <w:u w:val="single"/>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Business and  Economics</w:t>
      </w:r>
      <w:r w:rsidRPr="00BC46D0">
        <w:rPr>
          <w:rFonts w:ascii="inherit" w:eastAsia="Times New Roman" w:hAnsi="inherit" w:cs="Arial"/>
          <w:color w:val="444444"/>
          <w:sz w:val="20"/>
          <w:szCs w:val="20"/>
          <w:bdr w:val="none" w:sz="0" w:space="0" w:color="auto" w:frame="1"/>
        </w:rPr>
        <w:t> Is the American Dream still alive?  Overview: p. 372</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Essays: “The Death of Horatio Alger,” Paul Krugman  pp. 387-390</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“Globalization: The Super-Story,” Thomas L. Friedman  pp. 391-394</w:t>
      </w:r>
    </w:p>
    <w:p w:rsidR="00D270B3" w:rsidRDefault="00D270B3" w:rsidP="00193BD4">
      <w:pPr>
        <w:shd w:val="clear" w:color="auto" w:fill="FFFFFF"/>
        <w:spacing w:after="0" w:line="240" w:lineRule="auto"/>
        <w:rPr>
          <w:rFonts w:ascii="inherit" w:eastAsia="Times New Roman" w:hAnsi="inherit" w:cs="Arial"/>
          <w:color w:val="444444"/>
          <w:sz w:val="20"/>
          <w:szCs w:val="20"/>
          <w:u w:val="single"/>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Philosophy, Ethics and Religion</w:t>
      </w:r>
      <w:r w:rsidRPr="00BC46D0">
        <w:rPr>
          <w:rFonts w:ascii="inherit" w:eastAsia="Times New Roman" w:hAnsi="inherit" w:cs="Arial"/>
          <w:color w:val="444444"/>
          <w:sz w:val="20"/>
          <w:szCs w:val="20"/>
          <w:bdr w:val="none" w:sz="0" w:space="0" w:color="auto" w:frame="1"/>
        </w:rPr>
        <w:t> Are there still rules?  Overview:  p. 544</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Essays: “What’s </w:t>
      </w:r>
      <w:proofErr w:type="spellStart"/>
      <w:r w:rsidRPr="00BC46D0">
        <w:rPr>
          <w:rFonts w:ascii="inherit" w:eastAsia="Times New Roman" w:hAnsi="inherit" w:cs="Arial"/>
          <w:color w:val="444444"/>
          <w:sz w:val="20"/>
          <w:szCs w:val="20"/>
          <w:bdr w:val="none" w:sz="0" w:space="0" w:color="auto" w:frame="1"/>
        </w:rPr>
        <w:t>Gof</w:t>
      </w:r>
      <w:proofErr w:type="spellEnd"/>
      <w:r w:rsidRPr="00BC46D0">
        <w:rPr>
          <w:rFonts w:ascii="inherit" w:eastAsia="Times New Roman" w:hAnsi="inherit" w:cs="Arial"/>
          <w:color w:val="444444"/>
          <w:sz w:val="20"/>
          <w:szCs w:val="20"/>
          <w:bdr w:val="none" w:sz="0" w:space="0" w:color="auto" w:frame="1"/>
        </w:rPr>
        <w:t> Got to Do with It,”  Karen Armstrong  pp. 565- 568</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lastRenderedPageBreak/>
        <w:t>“I Listen to My Parents and Wonder What They Believe,” Robert Coles  pp. 560 -564</w:t>
      </w:r>
    </w:p>
    <w:p w:rsidR="00193BD4" w:rsidRPr="00BC46D0" w:rsidRDefault="00186F3E" w:rsidP="00193BD4">
      <w:pPr>
        <w:shd w:val="clear" w:color="auto" w:fill="FFFFFF"/>
        <w:spacing w:after="0" w:line="240" w:lineRule="auto"/>
        <w:rPr>
          <w:rFonts w:ascii="inherit" w:eastAsia="Times New Roman" w:hAnsi="inherit" w:cs="Arial"/>
          <w:color w:val="444444"/>
          <w:sz w:val="20"/>
          <w:szCs w:val="20"/>
        </w:rPr>
      </w:pPr>
      <w:r>
        <w:rPr>
          <w:rFonts w:ascii="inherit" w:eastAsia="Times New Roman" w:hAnsi="inherit" w:cs="Arial"/>
          <w:color w:val="444444"/>
          <w:sz w:val="20"/>
          <w:szCs w:val="20"/>
          <w:bdr w:val="none" w:sz="0" w:space="0" w:color="auto" w:frame="1"/>
        </w:rPr>
        <w:t>These essays are required</w:t>
      </w:r>
      <w:r w:rsidR="00193BD4" w:rsidRPr="00BC46D0">
        <w:rPr>
          <w:rFonts w:ascii="inherit" w:eastAsia="Times New Roman" w:hAnsi="inherit" w:cs="Arial"/>
          <w:color w:val="444444"/>
          <w:sz w:val="20"/>
          <w:szCs w:val="20"/>
          <w:bdr w:val="none" w:sz="0" w:space="0" w:color="auto" w:frame="1"/>
        </w:rPr>
        <w:t xml:space="preserve">, but you may choose </w:t>
      </w:r>
      <w:r>
        <w:rPr>
          <w:rFonts w:ascii="inherit" w:eastAsia="Times New Roman" w:hAnsi="inherit" w:cs="Arial"/>
          <w:color w:val="444444"/>
          <w:sz w:val="20"/>
          <w:szCs w:val="20"/>
          <w:bdr w:val="none" w:sz="0" w:space="0" w:color="auto" w:frame="1"/>
        </w:rPr>
        <w:t xml:space="preserve">additional readings </w:t>
      </w:r>
      <w:r w:rsidR="00193BD4" w:rsidRPr="00BC46D0">
        <w:rPr>
          <w:rFonts w:ascii="inherit" w:eastAsia="Times New Roman" w:hAnsi="inherit" w:cs="Arial"/>
          <w:color w:val="444444"/>
          <w:sz w:val="20"/>
          <w:szCs w:val="20"/>
          <w:bdr w:val="none" w:sz="0" w:space="0" w:color="auto" w:frame="1"/>
        </w:rPr>
        <w:t>relevant to your topic from other essays in the same chapter.</w:t>
      </w:r>
    </w:p>
    <w:p w:rsidR="00193BD4" w:rsidRDefault="00193BD4" w:rsidP="00193BD4">
      <w:pPr>
        <w:shd w:val="clear" w:color="auto" w:fill="FFFFFF"/>
        <w:spacing w:after="0" w:line="240" w:lineRule="auto"/>
        <w:rPr>
          <w:rFonts w:ascii="inherit" w:eastAsia="Times New Roman" w:hAnsi="inherit" w:cs="Arial"/>
          <w:b/>
          <w:bCs/>
          <w:color w:val="444444"/>
          <w:sz w:val="24"/>
          <w:szCs w:val="24"/>
          <w:bdr w:val="none" w:sz="0" w:space="0" w:color="auto" w:frame="1"/>
        </w:rPr>
      </w:pPr>
    </w:p>
    <w:p w:rsidR="00193BD4" w:rsidRDefault="00193BD4" w:rsidP="00193BD4">
      <w:pPr>
        <w:shd w:val="clear" w:color="auto" w:fill="FFFFFF"/>
        <w:spacing w:after="0" w:line="240" w:lineRule="auto"/>
        <w:rPr>
          <w:rFonts w:ascii="inherit" w:eastAsia="Times New Roman" w:hAnsi="inherit" w:cs="Arial"/>
          <w:b/>
          <w:bCs/>
          <w:color w:val="444444"/>
          <w:sz w:val="24"/>
          <w:szCs w:val="24"/>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b/>
          <w:bCs/>
          <w:color w:val="444444"/>
          <w:sz w:val="24"/>
          <w:szCs w:val="24"/>
          <w:bdr w:val="none" w:sz="0" w:space="0" w:color="auto" w:frame="1"/>
        </w:rPr>
        <w:t>REQUIREMENTS</w:t>
      </w:r>
    </w:p>
    <w:p w:rsidR="00193BD4" w:rsidRPr="00BC46D0" w:rsidRDefault="00193BD4"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Persuasive Essay 1200 word minimum</w:t>
      </w:r>
    </w:p>
    <w:p w:rsidR="00193BD4" w:rsidRPr="00BC46D0" w:rsidRDefault="00193BD4"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APA manuscript format</w:t>
      </w:r>
    </w:p>
    <w:p w:rsidR="00193BD4" w:rsidRPr="00BC46D0" w:rsidRDefault="00193BD4"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Abstract and Title Page</w:t>
      </w:r>
    </w:p>
    <w:p w:rsidR="00193BD4" w:rsidRDefault="00193BD4"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Resources (minimum four):  At least one direct quote from chosen essay, two sources from the library databases. Other sources may be from your textbook, other books, or credible sources</w:t>
      </w:r>
      <w:r w:rsidR="00D270B3">
        <w:rPr>
          <w:rFonts w:ascii="inherit" w:eastAsia="Times New Roman" w:hAnsi="inherit" w:cs="Arial"/>
          <w:color w:val="444444"/>
          <w:sz w:val="20"/>
          <w:szCs w:val="20"/>
        </w:rPr>
        <w:t xml:space="preserve"> for the library’s databases</w:t>
      </w:r>
      <w:r w:rsidRPr="00BC46D0">
        <w:rPr>
          <w:rFonts w:ascii="inherit" w:eastAsia="Times New Roman" w:hAnsi="inherit" w:cs="Arial"/>
          <w:color w:val="444444"/>
          <w:sz w:val="20"/>
          <w:szCs w:val="20"/>
        </w:rPr>
        <w:t>.</w:t>
      </w:r>
    </w:p>
    <w:p w:rsidR="00501A33" w:rsidRPr="00BC46D0" w:rsidRDefault="00501A33"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Pr>
          <w:rFonts w:ascii="inherit" w:eastAsia="Times New Roman" w:hAnsi="inherit" w:cs="Arial"/>
          <w:color w:val="444444"/>
          <w:sz w:val="20"/>
          <w:szCs w:val="20"/>
        </w:rPr>
        <w:t>Do not use more than five sources.</w:t>
      </w:r>
    </w:p>
    <w:p w:rsidR="00193BD4" w:rsidRPr="00BC46D0" w:rsidRDefault="00193BD4"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Save the file in .doc, .</w:t>
      </w:r>
      <w:proofErr w:type="spellStart"/>
      <w:r w:rsidRPr="00BC46D0">
        <w:rPr>
          <w:rFonts w:ascii="inherit" w:eastAsia="Times New Roman" w:hAnsi="inherit" w:cs="Arial"/>
          <w:color w:val="444444"/>
          <w:sz w:val="20"/>
          <w:szCs w:val="20"/>
          <w:bdr w:val="none" w:sz="0" w:space="0" w:color="auto" w:frame="1"/>
        </w:rPr>
        <w:t>docx</w:t>
      </w:r>
      <w:proofErr w:type="spellEnd"/>
      <w:r w:rsidRPr="00BC46D0">
        <w:rPr>
          <w:rFonts w:ascii="inherit" w:eastAsia="Times New Roman" w:hAnsi="inherit" w:cs="Arial"/>
          <w:color w:val="444444"/>
          <w:sz w:val="20"/>
          <w:szCs w:val="20"/>
        </w:rPr>
        <w:t>, or .</w:t>
      </w:r>
      <w:r w:rsidRPr="00BC46D0">
        <w:rPr>
          <w:rFonts w:ascii="inherit" w:eastAsia="Times New Roman" w:hAnsi="inherit" w:cs="Arial"/>
          <w:color w:val="444444"/>
          <w:sz w:val="20"/>
          <w:szCs w:val="20"/>
          <w:bdr w:val="none" w:sz="0" w:space="0" w:color="auto" w:frame="1"/>
        </w:rPr>
        <w:t>rtf</w:t>
      </w:r>
    </w:p>
    <w:p w:rsidR="00193BD4" w:rsidRPr="00BC46D0" w:rsidRDefault="00193BD4" w:rsidP="00193BD4">
      <w:pPr>
        <w:numPr>
          <w:ilvl w:val="1"/>
          <w:numId w:val="1"/>
        </w:numPr>
        <w:shd w:val="clear" w:color="auto" w:fill="FFFFFF"/>
        <w:spacing w:after="45"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College level academic writing in third person point of view is required</w:t>
      </w:r>
    </w:p>
    <w:p w:rsidR="00D270B3" w:rsidRPr="00D270B3" w:rsidRDefault="00193BD4" w:rsidP="00193BD4">
      <w:pPr>
        <w:numPr>
          <w:ilvl w:val="0"/>
          <w:numId w:val="1"/>
        </w:numPr>
        <w:shd w:val="clear" w:color="auto" w:fill="FFFFFF"/>
        <w:spacing w:after="45" w:line="240" w:lineRule="auto"/>
        <w:ind w:left="0"/>
        <w:rPr>
          <w:rFonts w:ascii="inherit" w:eastAsia="Times New Roman" w:hAnsi="inherit" w:cs="Arial"/>
          <w:color w:val="444444"/>
          <w:sz w:val="19"/>
          <w:szCs w:val="19"/>
        </w:rPr>
      </w:pPr>
      <w:r w:rsidRPr="00BC46D0">
        <w:rPr>
          <w:rFonts w:ascii="inherit" w:eastAsia="Times New Roman" w:hAnsi="inherit" w:cs="Arial"/>
          <w:color w:val="444444"/>
          <w:sz w:val="19"/>
          <w:szCs w:val="19"/>
          <w:bdr w:val="none" w:sz="0" w:space="0" w:color="auto" w:frame="1"/>
        </w:rPr>
        <w:t xml:space="preserve">By submitting this paper, you agree: (1) that you are submitting your paper to be used and stored as part of the </w:t>
      </w:r>
    </w:p>
    <w:p w:rsidR="00193BD4" w:rsidRPr="00BC46D0" w:rsidRDefault="00193BD4" w:rsidP="00D270B3">
      <w:pPr>
        <w:shd w:val="clear" w:color="auto" w:fill="FFFFFF"/>
        <w:spacing w:after="45" w:line="240" w:lineRule="auto"/>
        <w:rPr>
          <w:rFonts w:ascii="inherit" w:eastAsia="Times New Roman" w:hAnsi="inherit" w:cs="Arial"/>
          <w:color w:val="444444"/>
          <w:sz w:val="19"/>
          <w:szCs w:val="19"/>
        </w:rPr>
      </w:pPr>
      <w:r w:rsidRPr="00BC46D0">
        <w:rPr>
          <w:rFonts w:ascii="inherit" w:eastAsia="Times New Roman" w:hAnsi="inherit" w:cs="Arial"/>
          <w:color w:val="444444"/>
          <w:sz w:val="19"/>
          <w:szCs w:val="19"/>
          <w:bdr w:val="none" w:sz="0" w:space="0" w:color="auto" w:frame="1"/>
        </w:rPr>
        <w:t>Safe</w:t>
      </w:r>
      <w:r w:rsidR="00D270B3">
        <w:rPr>
          <w:rFonts w:ascii="inherit" w:eastAsia="Times New Roman" w:hAnsi="inherit" w:cs="Arial"/>
          <w:color w:val="444444"/>
          <w:sz w:val="19"/>
          <w:szCs w:val="19"/>
          <w:bdr w:val="none" w:sz="0" w:space="0" w:color="auto" w:frame="1"/>
        </w:rPr>
        <w:t xml:space="preserve"> </w:t>
      </w:r>
      <w:r w:rsidRPr="00BC46D0">
        <w:rPr>
          <w:rFonts w:ascii="inherit" w:eastAsia="Times New Roman" w:hAnsi="inherit" w:cs="Arial"/>
          <w:color w:val="444444"/>
          <w:sz w:val="19"/>
          <w:szCs w:val="19"/>
          <w:bdr w:val="none" w:sz="0" w:space="0" w:color="auto" w:frame="1"/>
        </w:rPr>
        <w:t>Assign™ services in accordance with the </w:t>
      </w:r>
      <w:hyperlink r:id="rId5" w:tgtFrame="_blank" w:history="1">
        <w:r w:rsidRPr="00BC46D0">
          <w:rPr>
            <w:rFonts w:ascii="inherit" w:eastAsia="Times New Roman" w:hAnsi="inherit" w:cs="Arial"/>
            <w:color w:val="128FA8"/>
            <w:sz w:val="19"/>
            <w:szCs w:val="19"/>
            <w:u w:val="single"/>
            <w:bdr w:val="none" w:sz="0" w:space="0" w:color="auto" w:frame="1"/>
          </w:rPr>
          <w:t>Blackboard Privacy Policy</w:t>
        </w:r>
      </w:hyperlink>
      <w:r w:rsidRPr="00BC46D0">
        <w:rPr>
          <w:rFonts w:ascii="inherit" w:eastAsia="Times New Roman" w:hAnsi="inherit" w:cs="Arial"/>
          <w:color w:val="444444"/>
          <w:sz w:val="19"/>
          <w:szCs w:val="19"/>
          <w:bdr w:val="none" w:sz="0" w:space="0" w:color="auto" w:frame="1"/>
        </w:rPr>
        <w:t xml:space="preserve">; (2) that your institution may use your paper in accordance with your institution's policies; and (3) that your use of </w:t>
      </w:r>
      <w:proofErr w:type="spellStart"/>
      <w:r w:rsidRPr="00BC46D0">
        <w:rPr>
          <w:rFonts w:ascii="inherit" w:eastAsia="Times New Roman" w:hAnsi="inherit" w:cs="Arial"/>
          <w:color w:val="444444"/>
          <w:sz w:val="19"/>
          <w:szCs w:val="19"/>
          <w:bdr w:val="none" w:sz="0" w:space="0" w:color="auto" w:frame="1"/>
        </w:rPr>
        <w:t>SafeAssign</w:t>
      </w:r>
      <w:proofErr w:type="spellEnd"/>
      <w:r w:rsidRPr="00BC46D0">
        <w:rPr>
          <w:rFonts w:ascii="inherit" w:eastAsia="Times New Roman" w:hAnsi="inherit" w:cs="Arial"/>
          <w:color w:val="444444"/>
          <w:sz w:val="19"/>
          <w:szCs w:val="19"/>
          <w:bdr w:val="none" w:sz="0" w:space="0" w:color="auto" w:frame="1"/>
        </w:rPr>
        <w:t xml:space="preserve"> will be without recourse against Blackboard Inc. and its affiliates.</w:t>
      </w:r>
    </w:p>
    <w:p w:rsidR="00B009D8" w:rsidRDefault="00B009D8"/>
    <w:sectPr w:rsidR="00B00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0610A"/>
    <w:multiLevelType w:val="multilevel"/>
    <w:tmpl w:val="EA4E30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D4"/>
    <w:rsid w:val="00016622"/>
    <w:rsid w:val="00186F3E"/>
    <w:rsid w:val="00193BD4"/>
    <w:rsid w:val="00501A33"/>
    <w:rsid w:val="00B009D8"/>
    <w:rsid w:val="00D270B3"/>
    <w:rsid w:val="00F4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64E0E-E855-4078-A49C-6B3A3F40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93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ackboard.com/Footer/Privacy-Polic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Colston</dc:creator>
  <cp:keywords/>
  <dc:description/>
  <cp:lastModifiedBy>Harris, Carmen</cp:lastModifiedBy>
  <cp:revision>2</cp:revision>
  <dcterms:created xsi:type="dcterms:W3CDTF">2017-07-11T19:25:00Z</dcterms:created>
  <dcterms:modified xsi:type="dcterms:W3CDTF">2017-07-11T19:25:00Z</dcterms:modified>
</cp:coreProperties>
</file>